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4AEB" w:rsidRDefault="00763CEC">
      <w:bookmarkStart w:id="0" w:name="_GoBack"/>
      <w:r>
        <w:rPr>
          <w:sz w:val="20"/>
          <w:szCs w:val="20"/>
        </w:rPr>
        <w:t xml:space="preserve">Drawing from Observation Assignment </w:t>
      </w:r>
      <w:bookmarkEnd w:id="0"/>
      <w:r>
        <w:rPr>
          <w:sz w:val="20"/>
          <w:szCs w:val="20"/>
        </w:rPr>
        <w:t>by Liana Graham</w:t>
      </w:r>
    </w:p>
    <w:p w:rsidR="00C64AEB" w:rsidRDefault="00C64AEB"/>
    <w:p w:rsidR="00C64AEB" w:rsidRDefault="00763CEC">
      <w:r>
        <w:rPr>
          <w:rFonts w:ascii="Cambria" w:eastAsia="Cambria" w:hAnsi="Cambria" w:cs="Cambria"/>
          <w:sz w:val="20"/>
          <w:szCs w:val="20"/>
          <w:highlight w:val="white"/>
        </w:rPr>
        <w:t xml:space="preserve">The following lesson is for my Visual Arts students, grades 9-12, </w:t>
      </w:r>
      <w:r>
        <w:rPr>
          <w:sz w:val="20"/>
          <w:szCs w:val="20"/>
        </w:rPr>
        <w:t>all have been identified as gifted in the Visual Arts. The introduction to the assignment and pre-assessment will take 1 class, 2 class studio work days with objects from the list available to draw, and 2-3 classes for critique, depending on number of stud</w:t>
      </w:r>
      <w:r>
        <w:rPr>
          <w:sz w:val="20"/>
          <w:szCs w:val="20"/>
        </w:rPr>
        <w:t>ents. Allow for in-depth critique. (</w:t>
      </w:r>
      <w:proofErr w:type="gramStart"/>
      <w:r>
        <w:rPr>
          <w:sz w:val="20"/>
          <w:szCs w:val="20"/>
        </w:rPr>
        <w:t>classes</w:t>
      </w:r>
      <w:proofErr w:type="gramEnd"/>
      <w:r>
        <w:rPr>
          <w:sz w:val="20"/>
          <w:szCs w:val="20"/>
        </w:rPr>
        <w:t xml:space="preserve"> are 1 hour)</w:t>
      </w:r>
    </w:p>
    <w:p w:rsidR="00C64AEB" w:rsidRDefault="00C64AEB"/>
    <w:p w:rsidR="00C64AEB" w:rsidRDefault="00763CEC">
      <w:r>
        <w:rPr>
          <w:sz w:val="20"/>
          <w:szCs w:val="20"/>
        </w:rPr>
        <w:t>Pre-Assessment: Students will choose an object from our Nature Lab, a collection of rocks, shells, bones, plants, and insects. They will complete a one-minute blind contour drawing, a one-minute cont</w:t>
      </w:r>
      <w:r>
        <w:rPr>
          <w:sz w:val="20"/>
          <w:szCs w:val="20"/>
        </w:rPr>
        <w:t xml:space="preserve">our drawing, and a ten-minute drawing in their sketchbooks. These drawings will be checked by the instructor to assess readiness and ability. </w:t>
      </w:r>
    </w:p>
    <w:p w:rsidR="00C64AEB" w:rsidRDefault="00C64AEB"/>
    <w:p w:rsidR="00C64AEB" w:rsidRDefault="00763CEC">
      <w:r>
        <w:rPr>
          <w:sz w:val="20"/>
          <w:szCs w:val="20"/>
        </w:rPr>
        <w:t>Content: Drawing from observation is an important skill that will help your artistic growth, no matter what form</w:t>
      </w:r>
      <w:r>
        <w:rPr>
          <w:sz w:val="20"/>
          <w:szCs w:val="20"/>
        </w:rPr>
        <w:t xml:space="preserve"> of art you enjoy creating. It is similar to an athlete’s training. A professional basketball player may have to lift weights to build strength, even though that is not part of the actual game. </w:t>
      </w:r>
    </w:p>
    <w:p w:rsidR="00C64AEB" w:rsidRDefault="00C64AEB"/>
    <w:p w:rsidR="00C64AEB" w:rsidRDefault="00763CEC">
      <w:r>
        <w:rPr>
          <w:sz w:val="20"/>
          <w:szCs w:val="20"/>
        </w:rPr>
        <w:t xml:space="preserve">Process: Please choose 10 objects from the list below. Draw </w:t>
      </w:r>
      <w:r>
        <w:rPr>
          <w:sz w:val="20"/>
          <w:szCs w:val="20"/>
        </w:rPr>
        <w:t>them as you see them. These sketches don’t have to be completely rendered drawings with value. Sketchbook studies with contour lines are acceptable.</w:t>
      </w:r>
    </w:p>
    <w:p w:rsidR="00C64AEB" w:rsidRDefault="00C64AEB"/>
    <w:p w:rsidR="00C64AEB" w:rsidRDefault="00763CEC">
      <w:pPr>
        <w:numPr>
          <w:ilvl w:val="0"/>
          <w:numId w:val="1"/>
        </w:numPr>
        <w:ind w:hanging="360"/>
        <w:contextualSpacing/>
        <w:rPr>
          <w:rFonts w:ascii="Cambria" w:eastAsia="Cambria" w:hAnsi="Cambria" w:cs="Cambria"/>
          <w:sz w:val="20"/>
          <w:szCs w:val="20"/>
        </w:rPr>
      </w:pPr>
      <w:r>
        <w:rPr>
          <w:sz w:val="20"/>
          <w:szCs w:val="20"/>
        </w:rPr>
        <w:t>a plant</w:t>
      </w:r>
    </w:p>
    <w:p w:rsidR="00C64AEB" w:rsidRDefault="00763CEC">
      <w:pPr>
        <w:numPr>
          <w:ilvl w:val="0"/>
          <w:numId w:val="1"/>
        </w:numPr>
        <w:ind w:hanging="360"/>
        <w:contextualSpacing/>
        <w:rPr>
          <w:rFonts w:ascii="Cambria" w:eastAsia="Cambria" w:hAnsi="Cambria" w:cs="Cambria"/>
          <w:sz w:val="20"/>
          <w:szCs w:val="20"/>
        </w:rPr>
      </w:pPr>
      <w:r>
        <w:rPr>
          <w:sz w:val="20"/>
          <w:szCs w:val="20"/>
        </w:rPr>
        <w:t>a chair</w:t>
      </w:r>
    </w:p>
    <w:p w:rsidR="00C64AEB" w:rsidRDefault="00763CEC">
      <w:pPr>
        <w:numPr>
          <w:ilvl w:val="0"/>
          <w:numId w:val="1"/>
        </w:numPr>
        <w:ind w:hanging="360"/>
        <w:contextualSpacing/>
        <w:rPr>
          <w:rFonts w:ascii="Cambria" w:eastAsia="Cambria" w:hAnsi="Cambria" w:cs="Cambria"/>
          <w:sz w:val="20"/>
          <w:szCs w:val="20"/>
        </w:rPr>
      </w:pPr>
      <w:r>
        <w:rPr>
          <w:sz w:val="20"/>
          <w:szCs w:val="20"/>
        </w:rPr>
        <w:t>your unmade bed</w:t>
      </w:r>
    </w:p>
    <w:p w:rsidR="00C64AEB" w:rsidRDefault="00763CEC">
      <w:pPr>
        <w:numPr>
          <w:ilvl w:val="0"/>
          <w:numId w:val="1"/>
        </w:numPr>
        <w:ind w:hanging="360"/>
        <w:contextualSpacing/>
        <w:rPr>
          <w:rFonts w:ascii="Cambria" w:eastAsia="Cambria" w:hAnsi="Cambria" w:cs="Cambria"/>
          <w:sz w:val="20"/>
          <w:szCs w:val="20"/>
        </w:rPr>
      </w:pPr>
      <w:r>
        <w:rPr>
          <w:sz w:val="20"/>
          <w:szCs w:val="20"/>
        </w:rPr>
        <w:t>a coffee cup</w:t>
      </w:r>
    </w:p>
    <w:p w:rsidR="00C64AEB" w:rsidRDefault="00763CEC">
      <w:pPr>
        <w:numPr>
          <w:ilvl w:val="0"/>
          <w:numId w:val="1"/>
        </w:numPr>
        <w:ind w:hanging="360"/>
        <w:contextualSpacing/>
        <w:rPr>
          <w:rFonts w:ascii="Cambria" w:eastAsia="Cambria" w:hAnsi="Cambria" w:cs="Cambria"/>
          <w:sz w:val="20"/>
          <w:szCs w:val="20"/>
        </w:rPr>
      </w:pPr>
      <w:r>
        <w:rPr>
          <w:sz w:val="20"/>
          <w:szCs w:val="20"/>
        </w:rPr>
        <w:t>a stuffed toy</w:t>
      </w:r>
    </w:p>
    <w:p w:rsidR="00C64AEB" w:rsidRDefault="00763CEC">
      <w:pPr>
        <w:numPr>
          <w:ilvl w:val="0"/>
          <w:numId w:val="1"/>
        </w:numPr>
        <w:ind w:hanging="360"/>
        <w:contextualSpacing/>
        <w:rPr>
          <w:rFonts w:ascii="Cambria" w:eastAsia="Cambria" w:hAnsi="Cambria" w:cs="Cambria"/>
          <w:sz w:val="20"/>
          <w:szCs w:val="20"/>
        </w:rPr>
      </w:pPr>
      <w:r>
        <w:rPr>
          <w:sz w:val="20"/>
          <w:szCs w:val="20"/>
        </w:rPr>
        <w:t>a friend</w:t>
      </w:r>
    </w:p>
    <w:p w:rsidR="00C64AEB" w:rsidRDefault="00763CEC">
      <w:pPr>
        <w:numPr>
          <w:ilvl w:val="0"/>
          <w:numId w:val="1"/>
        </w:numPr>
        <w:ind w:hanging="360"/>
        <w:contextualSpacing/>
        <w:rPr>
          <w:rFonts w:ascii="Cambria" w:eastAsia="Cambria" w:hAnsi="Cambria" w:cs="Cambria"/>
          <w:sz w:val="20"/>
          <w:szCs w:val="20"/>
        </w:rPr>
      </w:pPr>
      <w:r>
        <w:rPr>
          <w:sz w:val="20"/>
          <w:szCs w:val="20"/>
        </w:rPr>
        <w:t>clothespins</w:t>
      </w:r>
    </w:p>
    <w:p w:rsidR="00C64AEB" w:rsidRDefault="00763CEC">
      <w:pPr>
        <w:numPr>
          <w:ilvl w:val="0"/>
          <w:numId w:val="1"/>
        </w:numPr>
        <w:ind w:hanging="360"/>
        <w:contextualSpacing/>
        <w:rPr>
          <w:rFonts w:ascii="Cambria" w:eastAsia="Cambria" w:hAnsi="Cambria" w:cs="Cambria"/>
          <w:sz w:val="20"/>
          <w:szCs w:val="20"/>
        </w:rPr>
      </w:pPr>
      <w:r>
        <w:rPr>
          <w:sz w:val="20"/>
          <w:szCs w:val="20"/>
        </w:rPr>
        <w:t>paperclips</w:t>
      </w:r>
    </w:p>
    <w:p w:rsidR="00C64AEB" w:rsidRDefault="00763CEC">
      <w:pPr>
        <w:numPr>
          <w:ilvl w:val="0"/>
          <w:numId w:val="1"/>
        </w:numPr>
        <w:ind w:hanging="360"/>
        <w:contextualSpacing/>
        <w:rPr>
          <w:rFonts w:ascii="Cambria" w:eastAsia="Cambria" w:hAnsi="Cambria" w:cs="Cambria"/>
          <w:sz w:val="20"/>
          <w:szCs w:val="20"/>
        </w:rPr>
      </w:pPr>
      <w:r>
        <w:rPr>
          <w:sz w:val="20"/>
          <w:szCs w:val="20"/>
        </w:rPr>
        <w:t>a sponge</w:t>
      </w:r>
    </w:p>
    <w:p w:rsidR="00C64AEB" w:rsidRDefault="00763CEC">
      <w:pPr>
        <w:numPr>
          <w:ilvl w:val="0"/>
          <w:numId w:val="1"/>
        </w:numPr>
        <w:ind w:hanging="360"/>
        <w:contextualSpacing/>
        <w:rPr>
          <w:rFonts w:ascii="Cambria" w:eastAsia="Cambria" w:hAnsi="Cambria" w:cs="Cambria"/>
          <w:sz w:val="20"/>
          <w:szCs w:val="20"/>
        </w:rPr>
      </w:pPr>
      <w:r>
        <w:rPr>
          <w:sz w:val="20"/>
          <w:szCs w:val="20"/>
        </w:rPr>
        <w:t>a towe</w:t>
      </w:r>
      <w:r>
        <w:rPr>
          <w:sz w:val="20"/>
          <w:szCs w:val="20"/>
        </w:rPr>
        <w:t>l</w:t>
      </w:r>
    </w:p>
    <w:p w:rsidR="00C64AEB" w:rsidRDefault="00763CEC">
      <w:pPr>
        <w:numPr>
          <w:ilvl w:val="0"/>
          <w:numId w:val="1"/>
        </w:numPr>
        <w:ind w:hanging="360"/>
        <w:contextualSpacing/>
        <w:rPr>
          <w:rFonts w:ascii="Cambria" w:eastAsia="Cambria" w:hAnsi="Cambria" w:cs="Cambria"/>
          <w:sz w:val="20"/>
          <w:szCs w:val="20"/>
        </w:rPr>
      </w:pPr>
      <w:r>
        <w:rPr>
          <w:sz w:val="20"/>
          <w:szCs w:val="20"/>
        </w:rPr>
        <w:t>a couch</w:t>
      </w:r>
    </w:p>
    <w:p w:rsidR="00C64AEB" w:rsidRDefault="00763CEC">
      <w:pPr>
        <w:numPr>
          <w:ilvl w:val="0"/>
          <w:numId w:val="1"/>
        </w:numPr>
        <w:ind w:hanging="360"/>
        <w:contextualSpacing/>
        <w:rPr>
          <w:rFonts w:ascii="Cambria" w:eastAsia="Cambria" w:hAnsi="Cambria" w:cs="Cambria"/>
          <w:sz w:val="20"/>
          <w:szCs w:val="20"/>
        </w:rPr>
      </w:pPr>
      <w:r>
        <w:rPr>
          <w:sz w:val="20"/>
          <w:szCs w:val="20"/>
        </w:rPr>
        <w:t>a tree</w:t>
      </w:r>
    </w:p>
    <w:p w:rsidR="00C64AEB" w:rsidRDefault="00763CEC">
      <w:pPr>
        <w:numPr>
          <w:ilvl w:val="0"/>
          <w:numId w:val="1"/>
        </w:numPr>
        <w:ind w:hanging="360"/>
        <w:contextualSpacing/>
        <w:rPr>
          <w:rFonts w:ascii="Cambria" w:eastAsia="Cambria" w:hAnsi="Cambria" w:cs="Cambria"/>
          <w:sz w:val="20"/>
          <w:szCs w:val="20"/>
        </w:rPr>
      </w:pPr>
      <w:r>
        <w:rPr>
          <w:sz w:val="20"/>
          <w:szCs w:val="20"/>
        </w:rPr>
        <w:t>an animal</w:t>
      </w:r>
    </w:p>
    <w:p w:rsidR="00C64AEB" w:rsidRDefault="00763CEC">
      <w:pPr>
        <w:numPr>
          <w:ilvl w:val="0"/>
          <w:numId w:val="1"/>
        </w:numPr>
        <w:ind w:hanging="360"/>
        <w:contextualSpacing/>
        <w:rPr>
          <w:rFonts w:ascii="Cambria" w:eastAsia="Cambria" w:hAnsi="Cambria" w:cs="Cambria"/>
          <w:sz w:val="20"/>
          <w:szCs w:val="20"/>
        </w:rPr>
      </w:pPr>
      <w:r>
        <w:rPr>
          <w:sz w:val="20"/>
          <w:szCs w:val="20"/>
        </w:rPr>
        <w:t>hands</w:t>
      </w:r>
    </w:p>
    <w:p w:rsidR="00C64AEB" w:rsidRDefault="00763CEC">
      <w:pPr>
        <w:numPr>
          <w:ilvl w:val="0"/>
          <w:numId w:val="1"/>
        </w:numPr>
        <w:ind w:hanging="360"/>
        <w:contextualSpacing/>
        <w:rPr>
          <w:rFonts w:ascii="Cambria" w:eastAsia="Cambria" w:hAnsi="Cambria" w:cs="Cambria"/>
          <w:sz w:val="20"/>
          <w:szCs w:val="20"/>
        </w:rPr>
      </w:pPr>
      <w:r>
        <w:rPr>
          <w:sz w:val="20"/>
          <w:szCs w:val="20"/>
        </w:rPr>
        <w:t>feet</w:t>
      </w:r>
    </w:p>
    <w:p w:rsidR="00C64AEB" w:rsidRDefault="00763CEC">
      <w:pPr>
        <w:numPr>
          <w:ilvl w:val="0"/>
          <w:numId w:val="1"/>
        </w:numPr>
        <w:ind w:hanging="360"/>
        <w:contextualSpacing/>
        <w:rPr>
          <w:rFonts w:ascii="Cambria" w:eastAsia="Cambria" w:hAnsi="Cambria" w:cs="Cambria"/>
          <w:sz w:val="20"/>
          <w:szCs w:val="20"/>
        </w:rPr>
      </w:pPr>
      <w:r>
        <w:rPr>
          <w:sz w:val="20"/>
          <w:szCs w:val="20"/>
        </w:rPr>
        <w:t>your mailbox</w:t>
      </w:r>
    </w:p>
    <w:p w:rsidR="00C64AEB" w:rsidRDefault="00763CEC">
      <w:pPr>
        <w:numPr>
          <w:ilvl w:val="0"/>
          <w:numId w:val="1"/>
        </w:numPr>
        <w:ind w:hanging="360"/>
        <w:contextualSpacing/>
        <w:rPr>
          <w:rFonts w:ascii="Cambria" w:eastAsia="Cambria" w:hAnsi="Cambria" w:cs="Cambria"/>
          <w:sz w:val="20"/>
          <w:szCs w:val="20"/>
        </w:rPr>
      </w:pPr>
      <w:r>
        <w:rPr>
          <w:sz w:val="20"/>
          <w:szCs w:val="20"/>
        </w:rPr>
        <w:t>a bicycle</w:t>
      </w:r>
    </w:p>
    <w:p w:rsidR="00C64AEB" w:rsidRDefault="00763CEC">
      <w:pPr>
        <w:numPr>
          <w:ilvl w:val="0"/>
          <w:numId w:val="1"/>
        </w:numPr>
        <w:ind w:hanging="360"/>
        <w:contextualSpacing/>
        <w:rPr>
          <w:rFonts w:ascii="Cambria" w:eastAsia="Cambria" w:hAnsi="Cambria" w:cs="Cambria"/>
          <w:sz w:val="20"/>
          <w:szCs w:val="20"/>
        </w:rPr>
      </w:pPr>
      <w:r>
        <w:rPr>
          <w:sz w:val="20"/>
          <w:szCs w:val="20"/>
        </w:rPr>
        <w:t>your favorite food</w:t>
      </w:r>
    </w:p>
    <w:p w:rsidR="00C64AEB" w:rsidRDefault="00763CEC">
      <w:pPr>
        <w:numPr>
          <w:ilvl w:val="0"/>
          <w:numId w:val="1"/>
        </w:numPr>
        <w:ind w:hanging="360"/>
        <w:contextualSpacing/>
        <w:rPr>
          <w:rFonts w:ascii="Cambria" w:eastAsia="Cambria" w:hAnsi="Cambria" w:cs="Cambria"/>
          <w:sz w:val="20"/>
          <w:szCs w:val="20"/>
        </w:rPr>
      </w:pPr>
      <w:r>
        <w:rPr>
          <w:sz w:val="20"/>
          <w:szCs w:val="20"/>
        </w:rPr>
        <w:t>books</w:t>
      </w:r>
    </w:p>
    <w:p w:rsidR="00C64AEB" w:rsidRDefault="00763CEC">
      <w:pPr>
        <w:numPr>
          <w:ilvl w:val="0"/>
          <w:numId w:val="1"/>
        </w:numPr>
        <w:ind w:hanging="360"/>
        <w:contextualSpacing/>
        <w:rPr>
          <w:rFonts w:ascii="Cambria" w:eastAsia="Cambria" w:hAnsi="Cambria" w:cs="Cambria"/>
          <w:sz w:val="20"/>
          <w:szCs w:val="20"/>
        </w:rPr>
      </w:pPr>
      <w:r>
        <w:rPr>
          <w:sz w:val="20"/>
          <w:szCs w:val="20"/>
        </w:rPr>
        <w:t>your toothbrush</w:t>
      </w:r>
    </w:p>
    <w:p w:rsidR="00C64AEB" w:rsidRDefault="00C64AEB"/>
    <w:p w:rsidR="00C64AEB" w:rsidRDefault="00763CEC">
      <w:r>
        <w:rPr>
          <w:sz w:val="20"/>
          <w:szCs w:val="20"/>
        </w:rPr>
        <w:t xml:space="preserve">After completing the 10 sketches in your sketchbook, choose three drawings that you consider are your strongest. </w:t>
      </w:r>
    </w:p>
    <w:p w:rsidR="00C64AEB" w:rsidRDefault="00C64AEB"/>
    <w:p w:rsidR="00C64AEB" w:rsidRDefault="00763CEC">
      <w:r>
        <w:rPr>
          <w:sz w:val="20"/>
          <w:szCs w:val="20"/>
        </w:rPr>
        <w:t xml:space="preserve">Students will be arranged in groups of 4 using the grouping techniques from Kristina </w:t>
      </w:r>
      <w:proofErr w:type="spellStart"/>
      <w:r>
        <w:rPr>
          <w:sz w:val="20"/>
          <w:szCs w:val="20"/>
        </w:rPr>
        <w:t>Doubet’s</w:t>
      </w:r>
      <w:proofErr w:type="spellEnd"/>
      <w:r>
        <w:rPr>
          <w:sz w:val="20"/>
          <w:szCs w:val="20"/>
        </w:rPr>
        <w:t xml:space="preserve"> workshop on Instructional Grouping and Management. Grouping will be based on interest and student choice. Inventory charts (Collins, 2016) will be posted around t</w:t>
      </w:r>
      <w:r>
        <w:rPr>
          <w:sz w:val="20"/>
          <w:szCs w:val="20"/>
        </w:rPr>
        <w:t xml:space="preserve">he room. Students will place a sticker on each chart indicating if they drew that item (listed above). The instructor will assess which objects had the most </w:t>
      </w:r>
      <w:r>
        <w:rPr>
          <w:sz w:val="20"/>
          <w:szCs w:val="20"/>
        </w:rPr>
        <w:lastRenderedPageBreak/>
        <w:t>responses, and which had the least. Using the inventory charts, the students will be asked which ob</w:t>
      </w:r>
      <w:r>
        <w:rPr>
          <w:sz w:val="20"/>
          <w:szCs w:val="20"/>
        </w:rPr>
        <w:t>ject was their favorite to draw. This does not have to be their best drawing. They will be split into groups of 4 based on their favorite objects to draw.  Then they are asked to share their three strongest drawings with their group members and critique. T</w:t>
      </w:r>
      <w:r>
        <w:rPr>
          <w:sz w:val="20"/>
          <w:szCs w:val="20"/>
        </w:rPr>
        <w:t xml:space="preserve">hey discuss what is working in the sketches and areas for improvement. Each student will </w:t>
      </w:r>
      <w:proofErr w:type="gramStart"/>
      <w:r>
        <w:rPr>
          <w:sz w:val="20"/>
          <w:szCs w:val="20"/>
        </w:rPr>
        <w:t>have  rubrics</w:t>
      </w:r>
      <w:proofErr w:type="gramEnd"/>
      <w:r>
        <w:rPr>
          <w:sz w:val="20"/>
          <w:szCs w:val="20"/>
        </w:rPr>
        <w:t xml:space="preserve"> to give feedback to peers about their drawings. They will circle the appropriate scores and discuss their reasons. After group discussions, each student </w:t>
      </w:r>
      <w:r>
        <w:rPr>
          <w:sz w:val="20"/>
          <w:szCs w:val="20"/>
        </w:rPr>
        <w:t xml:space="preserve">will select one drawing to study further. </w:t>
      </w:r>
    </w:p>
    <w:p w:rsidR="00C64AEB" w:rsidRDefault="00C64AEB"/>
    <w:p w:rsidR="00C64AEB" w:rsidRDefault="00763CEC">
      <w:r>
        <w:rPr>
          <w:sz w:val="20"/>
          <w:szCs w:val="20"/>
        </w:rPr>
        <w:t xml:space="preserve">Product: They will render a finished drawing on </w:t>
      </w:r>
      <w:proofErr w:type="gramStart"/>
      <w:r>
        <w:rPr>
          <w:sz w:val="20"/>
          <w:szCs w:val="20"/>
        </w:rPr>
        <w:t>a</w:t>
      </w:r>
      <w:proofErr w:type="gramEnd"/>
      <w:r>
        <w:rPr>
          <w:sz w:val="20"/>
          <w:szCs w:val="20"/>
        </w:rPr>
        <w:t xml:space="preserve"> 18” x 24” sheet of drawing paper.  On the due date, students will hang their work up for class critique. When they present their work, they will discuss the areas</w:t>
      </w:r>
      <w:r>
        <w:rPr>
          <w:sz w:val="20"/>
          <w:szCs w:val="20"/>
        </w:rPr>
        <w:t xml:space="preserve"> they feel are successful and the areas that gave them the biggest challenges. Their peers and instructor will contribute to the critique by providing positive feedback and constructive criticism on their artwork. </w:t>
      </w:r>
    </w:p>
    <w:p w:rsidR="00C64AEB" w:rsidRDefault="00C64AEB"/>
    <w:p w:rsidR="00C64AEB" w:rsidRDefault="00763CEC">
      <w:pPr>
        <w:spacing w:line="240" w:lineRule="auto"/>
      </w:pPr>
      <w:r>
        <w:rPr>
          <w:sz w:val="20"/>
          <w:szCs w:val="20"/>
        </w:rPr>
        <w:t>Rubric:</w:t>
      </w:r>
    </w:p>
    <w:p w:rsidR="00C64AEB" w:rsidRDefault="00C64AEB">
      <w:pPr>
        <w:spacing w:line="240" w:lineRule="auto"/>
      </w:pPr>
    </w:p>
    <w:p w:rsidR="00C64AEB" w:rsidRDefault="00763CEC">
      <w:pPr>
        <w:spacing w:line="240" w:lineRule="auto"/>
      </w:pPr>
      <w:r>
        <w:rPr>
          <w:sz w:val="20"/>
          <w:szCs w:val="20"/>
        </w:rPr>
        <w:t>A finished drawing</w:t>
      </w:r>
    </w:p>
    <w:p w:rsidR="00C64AEB" w:rsidRDefault="00763CEC">
      <w:pPr>
        <w:spacing w:line="240" w:lineRule="auto"/>
      </w:pPr>
      <w:proofErr w:type="gramStart"/>
      <w:r>
        <w:rPr>
          <w:sz w:val="20"/>
          <w:szCs w:val="20"/>
        </w:rPr>
        <w:t>emerging</w:t>
      </w:r>
      <w:proofErr w:type="gramEnd"/>
      <w:r>
        <w:rPr>
          <w:sz w:val="20"/>
          <w:szCs w:val="20"/>
        </w:rPr>
        <w:t>- st</w:t>
      </w:r>
      <w:r>
        <w:rPr>
          <w:sz w:val="20"/>
          <w:szCs w:val="20"/>
        </w:rPr>
        <w:t>udents are struggling with drawing skills and observation skills</w:t>
      </w:r>
    </w:p>
    <w:p w:rsidR="00C64AEB" w:rsidRDefault="00763CEC">
      <w:pPr>
        <w:spacing w:line="240" w:lineRule="auto"/>
      </w:pPr>
      <w:proofErr w:type="gramStart"/>
      <w:r>
        <w:rPr>
          <w:sz w:val="20"/>
          <w:szCs w:val="20"/>
        </w:rPr>
        <w:t>proficient-</w:t>
      </w:r>
      <w:proofErr w:type="gramEnd"/>
      <w:r>
        <w:rPr>
          <w:sz w:val="20"/>
          <w:szCs w:val="20"/>
        </w:rPr>
        <w:t xml:space="preserve"> students demonstrate average drawing skills, some understanding of drawing from observation</w:t>
      </w:r>
    </w:p>
    <w:p w:rsidR="00C64AEB" w:rsidRDefault="00763CEC">
      <w:pPr>
        <w:spacing w:line="240" w:lineRule="auto"/>
      </w:pPr>
      <w:proofErr w:type="gramStart"/>
      <w:r>
        <w:rPr>
          <w:sz w:val="20"/>
          <w:szCs w:val="20"/>
        </w:rPr>
        <w:t>advanced</w:t>
      </w:r>
      <w:proofErr w:type="gramEnd"/>
      <w:r>
        <w:rPr>
          <w:sz w:val="20"/>
          <w:szCs w:val="20"/>
        </w:rPr>
        <w:t>- students demonstrate advanced drawing skills, accurate observation skills</w:t>
      </w:r>
    </w:p>
    <w:p w:rsidR="00C64AEB" w:rsidRDefault="00C64AEB">
      <w:pPr>
        <w:spacing w:line="240" w:lineRule="auto"/>
      </w:pPr>
    </w:p>
    <w:p w:rsidR="00C64AEB" w:rsidRDefault="00763CEC">
      <w:pPr>
        <w:spacing w:line="240" w:lineRule="auto"/>
      </w:pPr>
      <w:r>
        <w:rPr>
          <w:sz w:val="20"/>
          <w:szCs w:val="20"/>
        </w:rPr>
        <w:t>Co</w:t>
      </w:r>
      <w:r>
        <w:rPr>
          <w:sz w:val="20"/>
          <w:szCs w:val="20"/>
        </w:rPr>
        <w:t>mposition</w:t>
      </w:r>
    </w:p>
    <w:p w:rsidR="00C64AEB" w:rsidRDefault="00763CEC">
      <w:pPr>
        <w:spacing w:line="240" w:lineRule="auto"/>
      </w:pPr>
      <w:proofErr w:type="gramStart"/>
      <w:r>
        <w:rPr>
          <w:sz w:val="20"/>
          <w:szCs w:val="20"/>
        </w:rPr>
        <w:t>emerging</w:t>
      </w:r>
      <w:proofErr w:type="gramEnd"/>
      <w:r>
        <w:rPr>
          <w:sz w:val="20"/>
          <w:szCs w:val="20"/>
        </w:rPr>
        <w:t>- Composition is not considered, drawing is in center of page, floating</w:t>
      </w:r>
    </w:p>
    <w:p w:rsidR="00C64AEB" w:rsidRDefault="00763CEC">
      <w:pPr>
        <w:spacing w:line="240" w:lineRule="auto"/>
      </w:pPr>
      <w:proofErr w:type="gramStart"/>
      <w:r>
        <w:rPr>
          <w:sz w:val="20"/>
          <w:szCs w:val="20"/>
        </w:rPr>
        <w:t>proficient-</w:t>
      </w:r>
      <w:proofErr w:type="gramEnd"/>
      <w:r>
        <w:rPr>
          <w:sz w:val="20"/>
          <w:szCs w:val="20"/>
        </w:rPr>
        <w:t xml:space="preserve"> Composition is considered, but not creative</w:t>
      </w:r>
    </w:p>
    <w:p w:rsidR="00C64AEB" w:rsidRDefault="00763CEC">
      <w:pPr>
        <w:spacing w:line="240" w:lineRule="auto"/>
      </w:pPr>
      <w:proofErr w:type="gramStart"/>
      <w:r>
        <w:rPr>
          <w:sz w:val="20"/>
          <w:szCs w:val="20"/>
        </w:rPr>
        <w:t>advanced</w:t>
      </w:r>
      <w:proofErr w:type="gramEnd"/>
      <w:r>
        <w:rPr>
          <w:sz w:val="20"/>
          <w:szCs w:val="20"/>
        </w:rPr>
        <w:t>- Interesting composition</w:t>
      </w:r>
    </w:p>
    <w:p w:rsidR="00C64AEB" w:rsidRDefault="00C64AEB">
      <w:pPr>
        <w:spacing w:line="240" w:lineRule="auto"/>
      </w:pPr>
    </w:p>
    <w:p w:rsidR="00C64AEB" w:rsidRDefault="00763CEC">
      <w:pPr>
        <w:spacing w:line="240" w:lineRule="auto"/>
      </w:pPr>
      <w:r>
        <w:rPr>
          <w:sz w:val="20"/>
          <w:szCs w:val="20"/>
        </w:rPr>
        <w:t>Break 3 borders</w:t>
      </w:r>
    </w:p>
    <w:p w:rsidR="00C64AEB" w:rsidRDefault="00763CEC">
      <w:pPr>
        <w:spacing w:line="240" w:lineRule="auto"/>
      </w:pPr>
      <w:proofErr w:type="gramStart"/>
      <w:r>
        <w:rPr>
          <w:sz w:val="20"/>
          <w:szCs w:val="20"/>
        </w:rPr>
        <w:t>emerging</w:t>
      </w:r>
      <w:proofErr w:type="gramEnd"/>
      <w:r>
        <w:rPr>
          <w:sz w:val="20"/>
          <w:szCs w:val="20"/>
        </w:rPr>
        <w:t>- Breaks none or 1 border</w:t>
      </w:r>
    </w:p>
    <w:p w:rsidR="00C64AEB" w:rsidRDefault="00763CEC">
      <w:pPr>
        <w:spacing w:line="240" w:lineRule="auto"/>
      </w:pPr>
      <w:proofErr w:type="gramStart"/>
      <w:r>
        <w:rPr>
          <w:rFonts w:ascii="Cambria" w:eastAsia="Cambria" w:hAnsi="Cambria" w:cs="Cambria"/>
          <w:sz w:val="20"/>
          <w:szCs w:val="20"/>
        </w:rPr>
        <w:t>proficient-</w:t>
      </w:r>
      <w:proofErr w:type="gramEnd"/>
      <w:r>
        <w:rPr>
          <w:rFonts w:ascii="Cambria" w:eastAsia="Cambria" w:hAnsi="Cambria" w:cs="Cambria"/>
          <w:sz w:val="20"/>
          <w:szCs w:val="20"/>
        </w:rPr>
        <w:t xml:space="preserve"> Breaks 2 bord</w:t>
      </w:r>
      <w:r>
        <w:rPr>
          <w:rFonts w:ascii="Cambria" w:eastAsia="Cambria" w:hAnsi="Cambria" w:cs="Cambria"/>
          <w:sz w:val="20"/>
          <w:szCs w:val="20"/>
        </w:rPr>
        <w:t>ers</w:t>
      </w:r>
    </w:p>
    <w:p w:rsidR="00C64AEB" w:rsidRDefault="00763CEC">
      <w:pPr>
        <w:spacing w:line="240" w:lineRule="auto"/>
      </w:pPr>
      <w:proofErr w:type="gramStart"/>
      <w:r>
        <w:rPr>
          <w:sz w:val="20"/>
          <w:szCs w:val="20"/>
        </w:rPr>
        <w:t>advanced</w:t>
      </w:r>
      <w:proofErr w:type="gramEnd"/>
      <w:r>
        <w:rPr>
          <w:sz w:val="20"/>
          <w:szCs w:val="20"/>
        </w:rPr>
        <w:t>- Breaks 3 or 4 borders</w:t>
      </w:r>
    </w:p>
    <w:p w:rsidR="00C64AEB" w:rsidRDefault="00C64AEB">
      <w:pPr>
        <w:spacing w:line="240" w:lineRule="auto"/>
      </w:pPr>
    </w:p>
    <w:p w:rsidR="00C64AEB" w:rsidRDefault="00763CEC">
      <w:pPr>
        <w:spacing w:line="240" w:lineRule="auto"/>
      </w:pPr>
      <w:r>
        <w:rPr>
          <w:sz w:val="20"/>
          <w:szCs w:val="20"/>
        </w:rPr>
        <w:t>Creative use of negative space</w:t>
      </w:r>
    </w:p>
    <w:p w:rsidR="00C64AEB" w:rsidRDefault="00763CEC">
      <w:pPr>
        <w:spacing w:line="240" w:lineRule="auto"/>
      </w:pPr>
      <w:proofErr w:type="gramStart"/>
      <w:r>
        <w:rPr>
          <w:sz w:val="20"/>
          <w:szCs w:val="20"/>
        </w:rPr>
        <w:t>emerging</w:t>
      </w:r>
      <w:proofErr w:type="gramEnd"/>
      <w:r>
        <w:rPr>
          <w:sz w:val="20"/>
          <w:szCs w:val="20"/>
        </w:rPr>
        <w:t>- Negative space is undefined and floating around subject</w:t>
      </w:r>
    </w:p>
    <w:p w:rsidR="00C64AEB" w:rsidRDefault="00763CEC">
      <w:pPr>
        <w:spacing w:line="240" w:lineRule="auto"/>
      </w:pPr>
      <w:proofErr w:type="gramStart"/>
      <w:r>
        <w:rPr>
          <w:sz w:val="20"/>
          <w:szCs w:val="20"/>
        </w:rPr>
        <w:t>proficient-</w:t>
      </w:r>
      <w:proofErr w:type="gramEnd"/>
      <w:r>
        <w:rPr>
          <w:sz w:val="20"/>
          <w:szCs w:val="20"/>
        </w:rPr>
        <w:t xml:space="preserve"> Some negative space/shape is made</w:t>
      </w:r>
    </w:p>
    <w:p w:rsidR="00C64AEB" w:rsidRDefault="00763CEC">
      <w:pPr>
        <w:spacing w:line="240" w:lineRule="auto"/>
      </w:pPr>
      <w:proofErr w:type="gramStart"/>
      <w:r>
        <w:rPr>
          <w:sz w:val="20"/>
          <w:szCs w:val="20"/>
        </w:rPr>
        <w:t>advanced</w:t>
      </w:r>
      <w:proofErr w:type="gramEnd"/>
      <w:r>
        <w:rPr>
          <w:sz w:val="20"/>
          <w:szCs w:val="20"/>
        </w:rPr>
        <w:t>- Composition is creating interesting shapes of negative space</w:t>
      </w:r>
    </w:p>
    <w:p w:rsidR="00C64AEB" w:rsidRDefault="00C64AEB">
      <w:pPr>
        <w:spacing w:line="240" w:lineRule="auto"/>
      </w:pPr>
    </w:p>
    <w:p w:rsidR="00C64AEB" w:rsidRDefault="00763CEC">
      <w:pPr>
        <w:spacing w:line="240" w:lineRule="auto"/>
      </w:pPr>
      <w:r>
        <w:rPr>
          <w:sz w:val="20"/>
          <w:szCs w:val="20"/>
        </w:rPr>
        <w:t xml:space="preserve">Mark-making </w:t>
      </w:r>
    </w:p>
    <w:p w:rsidR="00C64AEB" w:rsidRDefault="00763CEC">
      <w:pPr>
        <w:spacing w:line="240" w:lineRule="auto"/>
      </w:pPr>
      <w:proofErr w:type="gramStart"/>
      <w:r>
        <w:rPr>
          <w:sz w:val="20"/>
          <w:szCs w:val="20"/>
        </w:rPr>
        <w:t>emerging</w:t>
      </w:r>
      <w:proofErr w:type="gramEnd"/>
      <w:r>
        <w:rPr>
          <w:sz w:val="20"/>
          <w:szCs w:val="20"/>
        </w:rPr>
        <w:t xml:space="preserve">- Used only in the subject or background as design element </w:t>
      </w:r>
    </w:p>
    <w:p w:rsidR="00C64AEB" w:rsidRDefault="00763CEC">
      <w:pPr>
        <w:spacing w:line="240" w:lineRule="auto"/>
      </w:pPr>
      <w:proofErr w:type="gramStart"/>
      <w:r>
        <w:rPr>
          <w:sz w:val="20"/>
          <w:szCs w:val="20"/>
        </w:rPr>
        <w:t>proficient-</w:t>
      </w:r>
      <w:proofErr w:type="gramEnd"/>
      <w:r>
        <w:rPr>
          <w:sz w:val="20"/>
          <w:szCs w:val="20"/>
        </w:rPr>
        <w:t xml:space="preserve"> Used in both subject and background as design element and value study</w:t>
      </w:r>
    </w:p>
    <w:p w:rsidR="00C64AEB" w:rsidRDefault="00763CEC">
      <w:pPr>
        <w:spacing w:line="240" w:lineRule="auto"/>
      </w:pPr>
      <w:proofErr w:type="gramStart"/>
      <w:r>
        <w:rPr>
          <w:sz w:val="20"/>
          <w:szCs w:val="20"/>
        </w:rPr>
        <w:t>advanced</w:t>
      </w:r>
      <w:proofErr w:type="gramEnd"/>
      <w:r>
        <w:rPr>
          <w:sz w:val="20"/>
          <w:szCs w:val="20"/>
        </w:rPr>
        <w:t>- Used in subject and background to demonstrate understanding of value, volume, and t</w:t>
      </w:r>
      <w:r>
        <w:rPr>
          <w:sz w:val="20"/>
          <w:szCs w:val="20"/>
        </w:rPr>
        <w:t xml:space="preserve">extures </w:t>
      </w:r>
    </w:p>
    <w:p w:rsidR="00C64AEB" w:rsidRDefault="00C64AEB">
      <w:pPr>
        <w:spacing w:line="240" w:lineRule="auto"/>
      </w:pPr>
    </w:p>
    <w:p w:rsidR="00C64AEB" w:rsidRDefault="00763CEC">
      <w:pPr>
        <w:spacing w:line="240" w:lineRule="auto"/>
      </w:pPr>
      <w:r>
        <w:rPr>
          <w:sz w:val="20"/>
          <w:szCs w:val="20"/>
        </w:rPr>
        <w:t>Craftsmanship</w:t>
      </w:r>
    </w:p>
    <w:p w:rsidR="00C64AEB" w:rsidRDefault="00763CEC">
      <w:pPr>
        <w:spacing w:line="240" w:lineRule="auto"/>
      </w:pPr>
      <w:proofErr w:type="gramStart"/>
      <w:r>
        <w:rPr>
          <w:sz w:val="20"/>
          <w:szCs w:val="20"/>
        </w:rPr>
        <w:t>emerging</w:t>
      </w:r>
      <w:proofErr w:type="gramEnd"/>
      <w:r>
        <w:rPr>
          <w:sz w:val="20"/>
          <w:szCs w:val="20"/>
        </w:rPr>
        <w:t>- work looks dirty, wrinkled, or torn</w:t>
      </w:r>
    </w:p>
    <w:p w:rsidR="00C64AEB" w:rsidRDefault="00763CEC">
      <w:pPr>
        <w:spacing w:line="240" w:lineRule="auto"/>
      </w:pPr>
      <w:proofErr w:type="gramStart"/>
      <w:r>
        <w:rPr>
          <w:sz w:val="20"/>
          <w:szCs w:val="20"/>
        </w:rPr>
        <w:t>proficient-</w:t>
      </w:r>
      <w:proofErr w:type="gramEnd"/>
      <w:r>
        <w:rPr>
          <w:sz w:val="20"/>
          <w:szCs w:val="20"/>
        </w:rPr>
        <w:t xml:space="preserve"> work is neat and clean</w:t>
      </w:r>
    </w:p>
    <w:p w:rsidR="00C64AEB" w:rsidRDefault="00763CEC">
      <w:pPr>
        <w:spacing w:line="240" w:lineRule="auto"/>
      </w:pPr>
      <w:proofErr w:type="gramStart"/>
      <w:r>
        <w:rPr>
          <w:sz w:val="20"/>
          <w:szCs w:val="20"/>
        </w:rPr>
        <w:t>advanced</w:t>
      </w:r>
      <w:proofErr w:type="gramEnd"/>
      <w:r>
        <w:rPr>
          <w:sz w:val="20"/>
          <w:szCs w:val="20"/>
        </w:rPr>
        <w:t>- work is presentation-ready with matting and wired to hang</w:t>
      </w:r>
    </w:p>
    <w:p w:rsidR="00C64AEB" w:rsidRDefault="00C64AEB">
      <w:pPr>
        <w:spacing w:line="240" w:lineRule="auto"/>
      </w:pPr>
    </w:p>
    <w:p w:rsidR="00C64AEB" w:rsidRDefault="00763CEC">
      <w:r>
        <w:rPr>
          <w:sz w:val="20"/>
          <w:szCs w:val="20"/>
        </w:rPr>
        <w:t>Class Critique</w:t>
      </w:r>
    </w:p>
    <w:p w:rsidR="00C64AEB" w:rsidRDefault="00763CEC">
      <w:proofErr w:type="gramStart"/>
      <w:r>
        <w:rPr>
          <w:sz w:val="20"/>
          <w:szCs w:val="20"/>
        </w:rPr>
        <w:t>emerging</w:t>
      </w:r>
      <w:proofErr w:type="gramEnd"/>
      <w:r>
        <w:rPr>
          <w:sz w:val="20"/>
          <w:szCs w:val="20"/>
        </w:rPr>
        <w:t>- Does not participate in class critique or is overtly nega</w:t>
      </w:r>
      <w:r>
        <w:rPr>
          <w:sz w:val="20"/>
          <w:szCs w:val="20"/>
        </w:rPr>
        <w:t>tive to others</w:t>
      </w:r>
    </w:p>
    <w:p w:rsidR="00C64AEB" w:rsidRDefault="00763CEC">
      <w:proofErr w:type="gramStart"/>
      <w:r>
        <w:rPr>
          <w:sz w:val="20"/>
          <w:szCs w:val="20"/>
        </w:rPr>
        <w:t>proficient-</w:t>
      </w:r>
      <w:proofErr w:type="gramEnd"/>
      <w:r>
        <w:rPr>
          <w:sz w:val="20"/>
          <w:szCs w:val="20"/>
        </w:rPr>
        <w:t xml:space="preserve"> Participates when asked, some positive feedback/constructive criticism</w:t>
      </w:r>
    </w:p>
    <w:p w:rsidR="00C64AEB" w:rsidRDefault="00763CEC">
      <w:proofErr w:type="gramStart"/>
      <w:r>
        <w:rPr>
          <w:sz w:val="20"/>
          <w:szCs w:val="20"/>
        </w:rPr>
        <w:t>advanced</w:t>
      </w:r>
      <w:proofErr w:type="gramEnd"/>
      <w:r>
        <w:rPr>
          <w:sz w:val="20"/>
          <w:szCs w:val="20"/>
        </w:rPr>
        <w:t xml:space="preserve">- Critique participation is thoughtful and unsolicited, willingly contributes both </w:t>
      </w:r>
    </w:p>
    <w:p w:rsidR="00C64AEB" w:rsidRDefault="00763CEC">
      <w:pPr>
        <w:ind w:firstLine="720"/>
      </w:pPr>
      <w:proofErr w:type="gramStart"/>
      <w:r>
        <w:rPr>
          <w:sz w:val="20"/>
          <w:szCs w:val="20"/>
        </w:rPr>
        <w:t>positive</w:t>
      </w:r>
      <w:proofErr w:type="gramEnd"/>
      <w:r>
        <w:rPr>
          <w:sz w:val="20"/>
          <w:szCs w:val="20"/>
        </w:rPr>
        <w:t xml:space="preserve"> feedback and constructive criticism</w:t>
      </w:r>
    </w:p>
    <w:p w:rsidR="00C64AEB" w:rsidRDefault="00C64AEB"/>
    <w:p w:rsidR="00C64AEB" w:rsidRDefault="00C64AEB"/>
    <w:p w:rsidR="00C64AEB" w:rsidRDefault="00C64AEB"/>
    <w:p w:rsidR="00C64AEB" w:rsidRDefault="00C64AEB"/>
    <w:p w:rsidR="00C64AEB" w:rsidRDefault="00C64AEB"/>
    <w:p w:rsidR="00C64AEB" w:rsidRDefault="00763CEC">
      <w:pPr>
        <w:jc w:val="center"/>
      </w:pPr>
      <w:r>
        <w:rPr>
          <w:sz w:val="20"/>
          <w:szCs w:val="20"/>
        </w:rPr>
        <w:t>References</w:t>
      </w:r>
    </w:p>
    <w:p w:rsidR="00C64AEB" w:rsidRDefault="00C64AEB">
      <w:pPr>
        <w:jc w:val="center"/>
      </w:pPr>
    </w:p>
    <w:p w:rsidR="00C64AEB" w:rsidRDefault="00763CEC">
      <w:r>
        <w:rPr>
          <w:sz w:val="20"/>
          <w:szCs w:val="20"/>
        </w:rPr>
        <w:t>Coll</w:t>
      </w:r>
      <w:r>
        <w:rPr>
          <w:sz w:val="20"/>
          <w:szCs w:val="20"/>
        </w:rPr>
        <w:t>ins, G. (June 28, 2016). Content, Process and Product Differentiation workshop. Content Teaching Academy at JMU.</w:t>
      </w:r>
    </w:p>
    <w:p w:rsidR="00C64AEB" w:rsidRDefault="00C64AEB">
      <w:pPr>
        <w:jc w:val="center"/>
      </w:pPr>
    </w:p>
    <w:p w:rsidR="00C64AEB" w:rsidRDefault="00763CEC">
      <w:r>
        <w:rPr>
          <w:rFonts w:ascii="Cambria" w:eastAsia="Cambria" w:hAnsi="Cambria" w:cs="Cambria"/>
          <w:sz w:val="20"/>
          <w:szCs w:val="20"/>
        </w:rPr>
        <w:t>Doubet, K. (June 27, 2016). Instructional Grouping and Management workshop. Content Teaching Academy at JMU.</w:t>
      </w:r>
    </w:p>
    <w:sectPr w:rsidR="00C64A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089C"/>
    <w:multiLevelType w:val="multilevel"/>
    <w:tmpl w:val="D3305B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EB"/>
    <w:rsid w:val="00763CEC"/>
    <w:rsid w:val="00C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7F690-2FA8-4B69-AD54-8B9DA832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Jordan Grace - parke2jg</dc:creator>
  <cp:lastModifiedBy>Parker, Jordan Grace - parke2jg</cp:lastModifiedBy>
  <cp:revision>2</cp:revision>
  <dcterms:created xsi:type="dcterms:W3CDTF">2016-12-13T17:15:00Z</dcterms:created>
  <dcterms:modified xsi:type="dcterms:W3CDTF">2016-12-13T17:15:00Z</dcterms:modified>
</cp:coreProperties>
</file>